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06C0">
      <w:pPr>
        <w:numPr>
          <w:ilvl w:val="0"/>
          <w:numId w:val="0"/>
        </w:numPr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</w:p>
    <w:p w14:paraId="3DBBEFE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附件二、</w:t>
      </w:r>
    </w:p>
    <w:p w14:paraId="4DE1E7B4">
      <w:pPr>
        <w:numPr>
          <w:ilvl w:val="0"/>
          <w:numId w:val="0"/>
        </w:numPr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口腔CT等放射设备维保项目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eastAsia="zh-CN"/>
        </w:rPr>
        <w:t>（维保服务期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3年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eastAsia="zh-CN"/>
        </w:rPr>
        <w:t>）</w:t>
      </w:r>
    </w:p>
    <w:tbl>
      <w:tblPr>
        <w:tblStyle w:val="2"/>
        <w:tblpPr w:leftFromText="180" w:rightFromText="180" w:vertAnchor="text" w:horzAnchor="page" w:tblpX="1858" w:tblpY="284"/>
        <w:tblOverlap w:val="never"/>
        <w:tblW w:w="85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147"/>
        <w:gridCol w:w="1116"/>
        <w:gridCol w:w="1584"/>
        <w:gridCol w:w="850"/>
        <w:gridCol w:w="966"/>
        <w:gridCol w:w="1433"/>
      </w:tblGrid>
      <w:tr w14:paraId="3B05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原值（万元）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购进日期</w:t>
            </w:r>
          </w:p>
        </w:tc>
      </w:tr>
      <w:tr w14:paraId="4C89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东软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NeuViZ 128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1215.3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2018年11月</w:t>
            </w:r>
          </w:p>
        </w:tc>
      </w:tr>
      <w:tr w14:paraId="0CAE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DigtaDiagnost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2021年7月</w:t>
            </w:r>
          </w:p>
        </w:tc>
      </w:tr>
      <w:tr w14:paraId="4A74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口腔CT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GENORAY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PAPAYA 3D PLUS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2019年12月</w:t>
            </w:r>
          </w:p>
        </w:tc>
      </w:tr>
      <w:tr w14:paraId="2F8C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数字化乳腺X射线摄影系统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东软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NeuCareMammo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2018年11月</w:t>
            </w:r>
          </w:p>
        </w:tc>
      </w:tr>
      <w:tr w14:paraId="6F9E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数字化移动X射线机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开普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RayNovaDRmc1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2022年1月</w:t>
            </w:r>
          </w:p>
        </w:tc>
      </w:tr>
    </w:tbl>
    <w:p w14:paraId="7310193A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 w14:paraId="041988DD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 w14:paraId="37932072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服务内容：</w:t>
      </w:r>
    </w:p>
    <w:p w14:paraId="151B0845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医用放射设备维保服务要求：整机全保（包括球管、探测器、高压发生器、工作站等本机设备所有硬件、软件保修服务以及附属设施。包括所有人工、维修所需的配件、保养及其所需耗材、安全检查、不定期安全升级等所有费用。</w:t>
      </w:r>
    </w:p>
    <w:p w14:paraId="2264CF38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服务要求：</w:t>
      </w:r>
    </w:p>
    <w:p w14:paraId="35973AAA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1.提供维修、零配件更换和维修劳务等服务，保证设备维护达到符合厂家标准和相应国家质量标准要求。</w:t>
      </w:r>
    </w:p>
    <w:p w14:paraId="78FF3308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2.响应失效及开机率：响应时间2小时内，工程师到场维修16小时内，配件到位时间48小时内，保证保修期内达到95%开机率（按每年365天，每天24小时计算）3天内无法解决设备问题，应做出说明原因。</w:t>
      </w:r>
    </w:p>
    <w:p w14:paraId="2DEF6E5C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3.每次维修提供完整工单，包括相关技术指标、维修内容、更换配件情况等。</w:t>
      </w:r>
    </w:p>
    <w:p w14:paraId="1272F27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4.每年至少提供</w:t>
      </w:r>
      <w:r>
        <w:rPr>
          <w:rFonts w:hint="default" w:ascii="Arial" w:hAnsi="Arial" w:cs="Arial"/>
          <w:sz w:val="21"/>
          <w:szCs w:val="21"/>
          <w:lang w:val="en-US" w:eastAsia="zh-CN"/>
        </w:rPr>
        <w:t>≥</w:t>
      </w:r>
      <w:r>
        <w:rPr>
          <w:rFonts w:hint="eastAsia"/>
          <w:sz w:val="21"/>
          <w:szCs w:val="21"/>
          <w:lang w:val="en-US" w:eastAsia="zh-CN"/>
        </w:rPr>
        <w:t>4次逐台设备的巡检及保养，并要有相应记录归档设备监管部门存档备案</w:t>
      </w:r>
    </w:p>
    <w:p w14:paraId="4E2A176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5.每年至少提供一人次院内现场指导培训，(内容如设备的规划使用、操作、日常维护、保养和管理等)培训后有相应记录，归档设备监管部门存档备案</w:t>
      </w:r>
    </w:p>
    <w:p w14:paraId="66745DFF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2272CA79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FF62C8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28804CE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2B0D32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2362DA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75A094D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B8045D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6F62701"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1873"/>
    <w:rsid w:val="1D4C0060"/>
    <w:rsid w:val="2974579E"/>
    <w:rsid w:val="509C337D"/>
    <w:rsid w:val="57C451F1"/>
    <w:rsid w:val="5DE27E52"/>
    <w:rsid w:val="66CC7640"/>
    <w:rsid w:val="6C513E75"/>
    <w:rsid w:val="710764CC"/>
    <w:rsid w:val="77336009"/>
    <w:rsid w:val="77DC7DDE"/>
    <w:rsid w:val="7A830531"/>
    <w:rsid w:val="7FE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632</Characters>
  <Lines>0</Lines>
  <Paragraphs>0</Paragraphs>
  <TotalTime>0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cc</dc:creator>
  <cp:lastModifiedBy>WPS_1617849191</cp:lastModifiedBy>
  <dcterms:modified xsi:type="dcterms:W3CDTF">2025-11-29T07:42:12Z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eyJoZGlkIjoiOTA4ODUwYjY3NWY0MWI5NzAwMGEzY2YwYjFkOGEzZmEiLCJ1c2VySWQiOiIxMTk3NTI3MzM4In0=</vt:lpwstr>
  </property>
  <property fmtid="{D5CDD505-2E9C-101B-9397-08002B2CF9AE}" pid="4" name="ICV">
    <vt:lpwstr>A0220A273615407CA6B3841E5A5C1FA9_13</vt:lpwstr>
  </property>
</Properties>
</file>