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9FE2F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过氧化氢低温等离子灭菌器维保服务需求</w:t>
      </w:r>
    </w:p>
    <w:p w14:paraId="1F8F43A0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 w14:paraId="0A3F7DC4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bookmarkStart w:id="0" w:name="_GoBack"/>
      <w:bookmarkEnd w:id="0"/>
    </w:p>
    <w:p w14:paraId="37932072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包括但不限于以下服务内容：</w:t>
      </w:r>
    </w:p>
    <w:p w14:paraId="3B0AAB3C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维保服务期2年，整机保修含人工费、人工出差费、所有配件维修换更换费用</w:t>
      </w:r>
    </w:p>
    <w:p w14:paraId="2264CF38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服务要求：</w:t>
      </w:r>
    </w:p>
    <w:p w14:paraId="35973AAA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1.提供维修、零配件更换和维修劳务等服务，保证设备维护达到符合厂家标准和相应国家质量标准要求。</w:t>
      </w:r>
    </w:p>
    <w:p w14:paraId="78FF3308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响应失效及开机率：响应时间2小时内，工程师到场维修16小时内，配件到位时间48小时内，保证保修期内达到开机率≥95%（按每年365天，每天24小时计算）3天内无法解决设备问题，应作出详细说明原因，并按延误天数递增维保服务天数。</w:t>
      </w:r>
    </w:p>
    <w:p w14:paraId="2DEF6E5C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3.每次维修提供完整工单，包括相关技术指标、维修内容、更换配件情况等。</w:t>
      </w:r>
    </w:p>
    <w:p w14:paraId="1272F272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4.每年至少提供</w:t>
      </w:r>
      <w:r>
        <w:rPr>
          <w:rFonts w:hint="default" w:ascii="Arial" w:hAnsi="Arial" w:cs="Arial"/>
          <w:sz w:val="24"/>
          <w:szCs w:val="24"/>
          <w:lang w:val="en-US" w:eastAsia="zh-CN"/>
        </w:rPr>
        <w:t>≥</w:t>
      </w:r>
      <w:r>
        <w:rPr>
          <w:rFonts w:hint="eastAsia"/>
          <w:sz w:val="24"/>
          <w:szCs w:val="24"/>
          <w:lang w:val="en-US" w:eastAsia="zh-CN"/>
        </w:rPr>
        <w:t>4次逐台设备的巡检及保养，并要有相应详细记录（包含各部位保养检测清单情况）归档设备监管部门存档备案。</w:t>
      </w:r>
    </w:p>
    <w:p w14:paraId="4E2A1765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5.每年至少提供一人次院内现场指导培训(内容如设备的规划使用、操作、日常维护、保养和管理等)培训后有相应记录，归档设备监管部门存档备案。</w:t>
      </w:r>
    </w:p>
    <w:p w14:paraId="66745DFF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2272CA79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4FF62C8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428804CE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32B0D320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p w14:paraId="16F62701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16934"/>
    <w:rsid w:val="03327E3D"/>
    <w:rsid w:val="0C6C454B"/>
    <w:rsid w:val="14C64A14"/>
    <w:rsid w:val="1DD24BFC"/>
    <w:rsid w:val="27B0758A"/>
    <w:rsid w:val="31C64CB7"/>
    <w:rsid w:val="3CCA47F2"/>
    <w:rsid w:val="3F6F1681"/>
    <w:rsid w:val="3FD1703F"/>
    <w:rsid w:val="45877724"/>
    <w:rsid w:val="49AC0004"/>
    <w:rsid w:val="4BE46664"/>
    <w:rsid w:val="50A849F3"/>
    <w:rsid w:val="57C451F1"/>
    <w:rsid w:val="623205C0"/>
    <w:rsid w:val="6BA75B7B"/>
    <w:rsid w:val="710764CC"/>
    <w:rsid w:val="763F168E"/>
    <w:rsid w:val="77336009"/>
    <w:rsid w:val="78584087"/>
    <w:rsid w:val="7A830531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473</Characters>
  <Lines>0</Lines>
  <Paragraphs>0</Paragraphs>
  <TotalTime>0</TotalTime>
  <ScaleCrop>false</ScaleCrop>
  <LinksUpToDate>false</LinksUpToDate>
  <CharactersWithSpaces>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2025-11-20T07:56:00Z</dcterms:created>
  <dc:creator>cc</dc:creator>
  <cp:lastModifiedBy>WPS_1617849191</cp:lastModifiedBy>
  <dcterms:modified xsi:type="dcterms:W3CDTF">2025-12-12T07:53:27Z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eyJoZGlkIjoiOTA4ODUwYjY3NWY0MWI5NzAwMGEzY2YwYjFkOGEzZmEiLCJ1c2VySWQiOiIxMTk3NTI3MzM4In0=</vt:lpwstr>
  </property>
  <property fmtid="{D5CDD505-2E9C-101B-9397-08002B2CF9AE}" pid="4" name="ICV">
    <vt:lpwstr>329FBAF1B07F411CAD2EC33BABD24B03_13</vt:lpwstr>
  </property>
</Properties>
</file>